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B55479"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B5547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837CA26" w14:textId="0173DB7B" w:rsidR="007D1E76" w:rsidRPr="00E74967" w:rsidRDefault="00865B7B" w:rsidP="00CB41C4">
      <w:pPr>
        <w:tabs>
          <w:tab w:val="left" w:leader="underscore" w:pos="9639"/>
        </w:tabs>
        <w:spacing w:after="0" w:line="240" w:lineRule="auto"/>
        <w:jc w:val="both"/>
        <w:rPr>
          <w:rFonts w:cs="Calibri"/>
        </w:rPr>
      </w:pPr>
      <w:r>
        <w:rPr>
          <w:rFonts w:cs="Calibri"/>
        </w:rPr>
        <w:t>25 DE JUNIO 1996</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841A9BC" w14:textId="77777777" w:rsidR="0012493A" w:rsidRPr="00E74967" w:rsidRDefault="0012493A" w:rsidP="0012493A">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4B3E6775" w:rsidR="007D1E76" w:rsidRDefault="00865B7B" w:rsidP="00CB41C4">
      <w:pPr>
        <w:tabs>
          <w:tab w:val="left" w:leader="underscore" w:pos="9639"/>
        </w:tabs>
        <w:spacing w:after="0" w:line="240" w:lineRule="auto"/>
        <w:jc w:val="both"/>
        <w:rPr>
          <w:rFonts w:cs="Calibri"/>
        </w:rPr>
      </w:pPr>
      <w:r>
        <w:rPr>
          <w:rFonts w:cs="Calibri"/>
        </w:rPr>
        <w:t>Captación, tratamiento y suministro de agua para uso domestico</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04F7186A" w14:textId="5AA79A43" w:rsidR="007D1E76" w:rsidRPr="00E74967" w:rsidRDefault="00B55479" w:rsidP="00CB41C4">
      <w:pPr>
        <w:tabs>
          <w:tab w:val="left" w:leader="underscore" w:pos="9639"/>
        </w:tabs>
        <w:spacing w:after="0" w:line="240" w:lineRule="auto"/>
        <w:jc w:val="both"/>
        <w:rPr>
          <w:rFonts w:cs="Calibri"/>
        </w:rPr>
      </w:pPr>
      <w:r>
        <w:rPr>
          <w:rFonts w:cs="Calibri"/>
        </w:rPr>
        <w:t xml:space="preserve">Abril a </w:t>
      </w:r>
      <w:proofErr w:type="gramStart"/>
      <w:r>
        <w:rPr>
          <w:rFonts w:cs="Calibri"/>
        </w:rPr>
        <w:t>Junio</w:t>
      </w:r>
      <w:proofErr w:type="gramEnd"/>
      <w:r w:rsidR="005D0D91">
        <w:rPr>
          <w:rFonts w:cs="Calibri"/>
        </w:rPr>
        <w:t xml:space="preserve"> 2024</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1FDB761" w:rsidR="007D1E76" w:rsidRPr="00E74967" w:rsidRDefault="005D0D91" w:rsidP="00CB41C4">
      <w:pPr>
        <w:tabs>
          <w:tab w:val="left" w:leader="underscore" w:pos="9639"/>
        </w:tabs>
        <w:spacing w:after="0" w:line="240" w:lineRule="auto"/>
        <w:jc w:val="both"/>
        <w:rPr>
          <w:rFonts w:cs="Calibri"/>
        </w:rPr>
      </w:pPr>
      <w:r>
        <w:rPr>
          <w:rFonts w:cs="Calibri"/>
        </w:rPr>
        <w:t>Personas morales sin fines 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81B1719" w:rsidR="007D1E76" w:rsidRPr="00E74967" w:rsidRDefault="005D0D91"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salarios, </w:t>
      </w:r>
      <w:proofErr w:type="spellStart"/>
      <w:r>
        <w:rPr>
          <w:rFonts w:cs="Calibri"/>
        </w:rPr>
        <w:t>Isr</w:t>
      </w:r>
      <w:proofErr w:type="spellEnd"/>
      <w:r>
        <w:rPr>
          <w:rFonts w:cs="Calibri"/>
        </w:rPr>
        <w:t xml:space="preserve"> x asimilados, </w:t>
      </w:r>
      <w:proofErr w:type="spellStart"/>
      <w:r>
        <w:rPr>
          <w:rFonts w:cs="Calibri"/>
        </w:rPr>
        <w:t>isr</w:t>
      </w:r>
      <w:proofErr w:type="spellEnd"/>
      <w:r>
        <w:rPr>
          <w:rFonts w:cs="Calibri"/>
        </w:rPr>
        <w:t xml:space="preserve"> </w:t>
      </w:r>
      <w:proofErr w:type="spellStart"/>
      <w:r>
        <w:rPr>
          <w:rFonts w:cs="Calibri"/>
        </w:rPr>
        <w:t>ret</w:t>
      </w:r>
      <w:proofErr w:type="spellEnd"/>
      <w:r>
        <w:rPr>
          <w:rFonts w:cs="Calibri"/>
        </w:rPr>
        <w:t xml:space="preserve">, </w:t>
      </w:r>
      <w:proofErr w:type="spellStart"/>
      <w:r>
        <w:rPr>
          <w:rFonts w:cs="Calibri"/>
        </w:rPr>
        <w:t>iva</w:t>
      </w:r>
      <w:proofErr w:type="spellEnd"/>
      <w:r>
        <w:rPr>
          <w:rFonts w:cs="Calibri"/>
        </w:rPr>
        <w:t xml:space="preserve"> y cedular</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3F4EA6D3" w:rsidR="00CB41C4" w:rsidRDefault="00711427" w:rsidP="00CB41C4">
      <w:pPr>
        <w:tabs>
          <w:tab w:val="left" w:leader="underscore" w:pos="9639"/>
        </w:tabs>
        <w:spacing w:after="0" w:line="240" w:lineRule="auto"/>
        <w:jc w:val="both"/>
        <w:rPr>
          <w:rFonts w:cs="Calibri"/>
        </w:rPr>
      </w:pPr>
      <w:r>
        <w:rPr>
          <w:noProof/>
        </w:rPr>
        <w:drawing>
          <wp:inline distT="0" distB="0" distL="0" distR="0" wp14:anchorId="3614858D" wp14:editId="1E71CD58">
            <wp:extent cx="5553075" cy="3123891"/>
            <wp:effectExtent l="0" t="0" r="0" b="63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558929" cy="3127184"/>
                    </a:xfrm>
                    <a:prstGeom prst="rect">
                      <a:avLst/>
                    </a:prstGeom>
                  </pic:spPr>
                </pic:pic>
              </a:graphicData>
            </a:graphic>
          </wp:inline>
        </w:drawing>
      </w:r>
    </w:p>
    <w:p w14:paraId="4762D52D" w14:textId="77777777" w:rsidR="00711427" w:rsidRDefault="00711427" w:rsidP="00CB41C4">
      <w:pPr>
        <w:tabs>
          <w:tab w:val="left" w:leader="underscore" w:pos="9639"/>
        </w:tabs>
        <w:spacing w:after="0" w:line="240" w:lineRule="auto"/>
        <w:jc w:val="both"/>
        <w:rPr>
          <w:rFonts w:cs="Calibri"/>
        </w:rPr>
      </w:pPr>
    </w:p>
    <w:p w14:paraId="13E82C3D" w14:textId="7D93EDF9" w:rsidR="00CB41C4" w:rsidRDefault="00711427" w:rsidP="00CB41C4">
      <w:pPr>
        <w:tabs>
          <w:tab w:val="left" w:leader="underscore" w:pos="9639"/>
        </w:tabs>
        <w:spacing w:after="0" w:line="240" w:lineRule="auto"/>
        <w:jc w:val="both"/>
        <w:rPr>
          <w:rFonts w:cs="Calibri"/>
        </w:rPr>
      </w:pPr>
      <w:r>
        <w:rPr>
          <w:noProof/>
        </w:rPr>
        <w:drawing>
          <wp:inline distT="0" distB="0" distL="0" distR="0" wp14:anchorId="1F16B6A1" wp14:editId="3727158B">
            <wp:extent cx="5514975" cy="3102458"/>
            <wp:effectExtent l="0" t="0" r="0" b="317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527765" cy="3109653"/>
                    </a:xfrm>
                    <a:prstGeom prst="rect">
                      <a:avLst/>
                    </a:prstGeom>
                  </pic:spPr>
                </pic:pic>
              </a:graphicData>
            </a:graphic>
          </wp:inline>
        </w:drawing>
      </w:r>
    </w:p>
    <w:p w14:paraId="2F1D6F94" w14:textId="0CC84CE3" w:rsidR="00711427" w:rsidRDefault="00711427" w:rsidP="00CB41C4">
      <w:pPr>
        <w:tabs>
          <w:tab w:val="left" w:leader="underscore" w:pos="9639"/>
        </w:tabs>
        <w:spacing w:after="0" w:line="240" w:lineRule="auto"/>
        <w:jc w:val="both"/>
        <w:rPr>
          <w:rFonts w:cs="Calibri"/>
        </w:rPr>
      </w:pPr>
      <w:r>
        <w:rPr>
          <w:noProof/>
        </w:rPr>
        <w:lastRenderedPageBreak/>
        <w:drawing>
          <wp:inline distT="0" distB="0" distL="0" distR="0" wp14:anchorId="06E71C98" wp14:editId="4A17C408">
            <wp:extent cx="5610225" cy="3156041"/>
            <wp:effectExtent l="0" t="0" r="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12936" cy="3157566"/>
                    </a:xfrm>
                    <a:prstGeom prst="rect">
                      <a:avLst/>
                    </a:prstGeom>
                  </pic:spPr>
                </pic:pic>
              </a:graphicData>
            </a:graphic>
          </wp:inline>
        </w:drawing>
      </w:r>
    </w:p>
    <w:p w14:paraId="7B3A5C1B" w14:textId="021AEAB8" w:rsidR="00711427" w:rsidRDefault="00711427" w:rsidP="00CB41C4">
      <w:pPr>
        <w:tabs>
          <w:tab w:val="left" w:leader="underscore" w:pos="9639"/>
        </w:tabs>
        <w:spacing w:after="0" w:line="240" w:lineRule="auto"/>
        <w:jc w:val="both"/>
        <w:rPr>
          <w:rFonts w:cs="Calibri"/>
        </w:rPr>
      </w:pPr>
    </w:p>
    <w:p w14:paraId="5DAB33DD" w14:textId="3BECE831" w:rsidR="00711427" w:rsidRDefault="00711427" w:rsidP="00CB41C4">
      <w:pPr>
        <w:tabs>
          <w:tab w:val="left" w:leader="underscore" w:pos="9639"/>
        </w:tabs>
        <w:spacing w:after="0" w:line="240" w:lineRule="auto"/>
        <w:jc w:val="both"/>
        <w:rPr>
          <w:rFonts w:cs="Calibri"/>
        </w:rPr>
      </w:pPr>
      <w:r>
        <w:rPr>
          <w:noProof/>
        </w:rPr>
        <w:drawing>
          <wp:inline distT="0" distB="0" distL="0" distR="0" wp14:anchorId="1E45B6A3" wp14:editId="73BAC28B">
            <wp:extent cx="5610225" cy="3156041"/>
            <wp:effectExtent l="0" t="0" r="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5473" cy="3158993"/>
                    </a:xfrm>
                    <a:prstGeom prst="rect">
                      <a:avLst/>
                    </a:prstGeom>
                  </pic:spPr>
                </pic:pic>
              </a:graphicData>
            </a:graphic>
          </wp:inline>
        </w:drawing>
      </w:r>
    </w:p>
    <w:p w14:paraId="0A94845C" w14:textId="1AD4E75B" w:rsidR="00711427" w:rsidRDefault="00711427" w:rsidP="00CB41C4">
      <w:pPr>
        <w:tabs>
          <w:tab w:val="left" w:leader="underscore" w:pos="9639"/>
        </w:tabs>
        <w:spacing w:after="0" w:line="240" w:lineRule="auto"/>
        <w:jc w:val="both"/>
        <w:rPr>
          <w:rFonts w:cs="Calibri"/>
        </w:rPr>
      </w:pPr>
    </w:p>
    <w:p w14:paraId="74BC6173" w14:textId="41251593" w:rsidR="00711427" w:rsidRDefault="00711427" w:rsidP="00CB41C4">
      <w:pPr>
        <w:tabs>
          <w:tab w:val="left" w:leader="underscore" w:pos="9639"/>
        </w:tabs>
        <w:spacing w:after="0" w:line="240" w:lineRule="auto"/>
        <w:jc w:val="both"/>
        <w:rPr>
          <w:rFonts w:cs="Calibri"/>
        </w:rPr>
      </w:pPr>
      <w:r>
        <w:rPr>
          <w:noProof/>
        </w:rPr>
        <w:lastRenderedPageBreak/>
        <w:drawing>
          <wp:inline distT="0" distB="0" distL="0" distR="0" wp14:anchorId="46B97F05" wp14:editId="3AA6406A">
            <wp:extent cx="5384306" cy="3028950"/>
            <wp:effectExtent l="0" t="0" r="6985" b="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390524" cy="3032448"/>
                    </a:xfrm>
                    <a:prstGeom prst="rect">
                      <a:avLst/>
                    </a:prstGeom>
                  </pic:spPr>
                </pic:pic>
              </a:graphicData>
            </a:graphic>
          </wp:inline>
        </w:drawing>
      </w:r>
    </w:p>
    <w:p w14:paraId="46386BFF" w14:textId="77777777" w:rsidR="00711427" w:rsidRDefault="00711427" w:rsidP="00CB41C4">
      <w:pPr>
        <w:tabs>
          <w:tab w:val="left" w:leader="underscore" w:pos="9639"/>
        </w:tabs>
        <w:spacing w:after="0" w:line="240" w:lineRule="auto"/>
        <w:jc w:val="both"/>
        <w:rPr>
          <w:rFonts w:cs="Calibri"/>
        </w:rPr>
      </w:pPr>
    </w:p>
    <w:p w14:paraId="021AE372" w14:textId="77777777" w:rsidR="00711427" w:rsidRDefault="00711427"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2A2CC5F" w:rsidR="007D1E76" w:rsidRPr="00E74967" w:rsidRDefault="005D0D91"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lastRenderedPageBreak/>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lastRenderedPageBreak/>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lastRenderedPageBreak/>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C0726" w14:textId="77777777" w:rsidR="00540261" w:rsidRDefault="00540261" w:rsidP="00E00323">
      <w:pPr>
        <w:spacing w:after="0" w:line="240" w:lineRule="auto"/>
      </w:pPr>
      <w:r>
        <w:separator/>
      </w:r>
    </w:p>
  </w:endnote>
  <w:endnote w:type="continuationSeparator" w:id="0">
    <w:p w14:paraId="5996B0ED" w14:textId="77777777" w:rsidR="00540261" w:rsidRDefault="0054026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F54C" w14:textId="77777777" w:rsidR="00540261" w:rsidRDefault="00540261" w:rsidP="00E00323">
      <w:pPr>
        <w:spacing w:after="0" w:line="240" w:lineRule="auto"/>
      </w:pPr>
      <w:r>
        <w:separator/>
      </w:r>
    </w:p>
  </w:footnote>
  <w:footnote w:type="continuationSeparator" w:id="0">
    <w:p w14:paraId="1DFBFD45" w14:textId="77777777" w:rsidR="00540261" w:rsidRDefault="0054026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36FAB39" w:rsidR="00154BA3" w:rsidRDefault="00865B7B" w:rsidP="00A4610E">
    <w:pPr>
      <w:pStyle w:val="Encabezado"/>
      <w:spacing w:after="0" w:line="240" w:lineRule="auto"/>
      <w:jc w:val="center"/>
    </w:pPr>
    <w:r>
      <w:t>SISTEMA DE AGUA POTABLE Y ALCANTARILLADO MUNICIPAL DE VALLE DE SANTIAGO</w:t>
    </w:r>
  </w:p>
  <w:p w14:paraId="651A4C4F" w14:textId="72CC46FF" w:rsidR="00A4610E" w:rsidRDefault="00A4610E" w:rsidP="00A4610E">
    <w:pPr>
      <w:pStyle w:val="Encabezado"/>
      <w:spacing w:after="0" w:line="240" w:lineRule="auto"/>
      <w:jc w:val="center"/>
    </w:pPr>
    <w:r w:rsidRPr="00A4610E">
      <w:t>CORRESPONDI</w:t>
    </w:r>
    <w:r w:rsidR="00DD018C">
      <w:t>E</w:t>
    </w:r>
    <w:r w:rsidRPr="00A4610E">
      <w:t xml:space="preserve">NTES AL </w:t>
    </w:r>
    <w:r w:rsidR="00865B7B">
      <w:t>3</w:t>
    </w:r>
    <w:r w:rsidR="00B55479">
      <w:t>0</w:t>
    </w:r>
    <w:r w:rsidR="00865B7B">
      <w:t xml:space="preserve"> DE </w:t>
    </w:r>
    <w:r w:rsidR="00B55479">
      <w:t>JUNIO</w:t>
    </w:r>
    <w:r w:rsidR="00865B7B">
      <w:t xml:space="preserve"> DEL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22DD"/>
    <w:rsid w:val="00295B72"/>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0D91"/>
    <w:rsid w:val="005D3E43"/>
    <w:rsid w:val="005E231E"/>
    <w:rsid w:val="005F2900"/>
    <w:rsid w:val="005F51CC"/>
    <w:rsid w:val="0064059E"/>
    <w:rsid w:val="00657009"/>
    <w:rsid w:val="00681C79"/>
    <w:rsid w:val="006B1ADF"/>
    <w:rsid w:val="006F0687"/>
    <w:rsid w:val="006F77A8"/>
    <w:rsid w:val="00711427"/>
    <w:rsid w:val="007610BC"/>
    <w:rsid w:val="007714AB"/>
    <w:rsid w:val="007D1E76"/>
    <w:rsid w:val="007D4484"/>
    <w:rsid w:val="007E38A2"/>
    <w:rsid w:val="007F699D"/>
    <w:rsid w:val="00806269"/>
    <w:rsid w:val="0086420E"/>
    <w:rsid w:val="0086459F"/>
    <w:rsid w:val="00865B7B"/>
    <w:rsid w:val="008C3BB8"/>
    <w:rsid w:val="008E076C"/>
    <w:rsid w:val="0092765C"/>
    <w:rsid w:val="00967DDA"/>
    <w:rsid w:val="009736CB"/>
    <w:rsid w:val="00A4610E"/>
    <w:rsid w:val="00A6346D"/>
    <w:rsid w:val="00A730E0"/>
    <w:rsid w:val="00AA2768"/>
    <w:rsid w:val="00AA41E5"/>
    <w:rsid w:val="00AB722B"/>
    <w:rsid w:val="00AE1F6A"/>
    <w:rsid w:val="00AF4375"/>
    <w:rsid w:val="00B073DE"/>
    <w:rsid w:val="00B41D48"/>
    <w:rsid w:val="00B55479"/>
    <w:rsid w:val="00B6368B"/>
    <w:rsid w:val="00BA53FE"/>
    <w:rsid w:val="00BE02EB"/>
    <w:rsid w:val="00C4250B"/>
    <w:rsid w:val="00C4625D"/>
    <w:rsid w:val="00C54C12"/>
    <w:rsid w:val="00C93C67"/>
    <w:rsid w:val="00C97E1E"/>
    <w:rsid w:val="00CB41C4"/>
    <w:rsid w:val="00CF1316"/>
    <w:rsid w:val="00D13C44"/>
    <w:rsid w:val="00D32331"/>
    <w:rsid w:val="00D40FC2"/>
    <w:rsid w:val="00D5018E"/>
    <w:rsid w:val="00D546B2"/>
    <w:rsid w:val="00D975B1"/>
    <w:rsid w:val="00DD018C"/>
    <w:rsid w:val="00E00323"/>
    <w:rsid w:val="00E11758"/>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Props1.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2.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1938</Words>
  <Characters>10665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12578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5</cp:revision>
  <dcterms:created xsi:type="dcterms:W3CDTF">2024-04-16T16:00:00Z</dcterms:created>
  <dcterms:modified xsi:type="dcterms:W3CDTF">2024-07-16T21:02:00Z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