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0E" w:rsidRPr="0097380E" w:rsidRDefault="0097380E" w:rsidP="0097380E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bookmarkStart w:id="0" w:name="_GoBack"/>
      <w:r w:rsidRPr="0097380E">
        <w:rPr>
          <w:rFonts w:ascii="Arial" w:eastAsia="Times New Roman" w:hAnsi="Arial" w:cs="Arial"/>
          <w:noProof/>
          <w:color w:val="666666"/>
          <w:sz w:val="24"/>
          <w:szCs w:val="24"/>
          <w:lang w:eastAsia="es-MX"/>
        </w:rPr>
        <w:drawing>
          <wp:inline distT="0" distB="0" distL="0" distR="0" wp14:anchorId="509F562A" wp14:editId="18247DE7">
            <wp:extent cx="1905000" cy="676275"/>
            <wp:effectExtent l="0" t="0" r="0" b="9525"/>
            <wp:docPr id="1" name="Imagen 1" descr="http://www.aseg.gob.mx/siret/img/ase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eg.gob.mx/siret/img/aseg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80E" w:rsidRPr="0097380E" w:rsidRDefault="0097380E" w:rsidP="0097380E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Sistema para la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Recepción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Telemática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la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Cuenta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Pública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br/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Informe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Recepción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Información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br/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Fecha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emisión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: 30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julio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2018 </w:t>
      </w:r>
    </w:p>
    <w:p w:rsidR="0097380E" w:rsidRPr="0097380E" w:rsidRDefault="0097380E" w:rsidP="0097380E">
      <w:pPr>
        <w:spacing w:before="45" w:after="45" w:line="264" w:lineRule="auto"/>
        <w:outlineLvl w:val="3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b/>
          <w:bCs/>
          <w:color w:val="666666"/>
          <w:sz w:val="24"/>
          <w:szCs w:val="24"/>
          <w:lang w:val="en" w:eastAsia="es-MX"/>
        </w:rPr>
        <w:t>Valle de Santiago / AGUA POTABLE</w:t>
      </w:r>
    </w:p>
    <w:p w:rsidR="0097380E" w:rsidRPr="0097380E" w:rsidRDefault="0097380E" w:rsidP="0097380E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</w:p>
    <w:p w:rsidR="0097380E" w:rsidRPr="0097380E" w:rsidRDefault="0097380E" w:rsidP="0097380E">
      <w:pPr>
        <w:pBdr>
          <w:bottom w:val="single" w:sz="36" w:space="0" w:color="F99D39"/>
        </w:pBdr>
        <w:spacing w:before="45" w:after="45" w:line="264" w:lineRule="auto"/>
        <w:outlineLvl w:val="3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VALIDANDO DOCUMENTOS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ESF0311_esf_1802_mvst_awa.xlsx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25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1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1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EA0312_ea_1802_mvst_awa.xlsx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26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2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2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EVHP0313_evhp_1802_mvst_awa.xlsx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27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3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3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ECSF0314_ecsf_1802_mvst_awa.xlsx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28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4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4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EFE0315_efe_1802_mvst_awa.xlsx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29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5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lastRenderedPageBreak/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5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EAA0316_eaa_1802_mvst_awa.xlsx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30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6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6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EADOP0317_eadop_1802_mvst_awa.xlsx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31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7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7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IPC0318_ipc_1802_mvst_awa.xlsx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32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8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8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after="45" w:line="264" w:lineRule="auto"/>
        <w:outlineLvl w:val="3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b/>
          <w:bCs/>
          <w:color w:val="E45C3A"/>
          <w:sz w:val="24"/>
          <w:szCs w:val="24"/>
          <w:lang w:val="en" w:eastAsia="es-MX"/>
        </w:rPr>
        <w:t>INFORME SEGUNDO TRIMESTRE [</w:t>
      </w:r>
      <w:proofErr w:type="gramStart"/>
      <w:r w:rsidRPr="0097380E">
        <w:rPr>
          <w:rFonts w:ascii="Arial" w:eastAsia="Times New Roman" w:hAnsi="Arial" w:cs="Arial"/>
          <w:b/>
          <w:bCs/>
          <w:color w:val="E45C3A"/>
          <w:sz w:val="24"/>
          <w:szCs w:val="24"/>
          <w:lang w:val="en" w:eastAsia="es-MX"/>
        </w:rPr>
        <w:t>02]</w:t>
      </w:r>
      <w:r w:rsidRPr="0097380E">
        <w:rPr>
          <w:rFonts w:ascii="Arial" w:eastAsia="Times New Roman" w:hAnsi="Arial" w:cs="Arial"/>
          <w:b/>
          <w:bCs/>
          <w:color w:val="666666"/>
          <w:sz w:val="24"/>
          <w:szCs w:val="24"/>
          <w:lang w:val="en" w:eastAsia="es-MX"/>
        </w:rPr>
        <w:t>Valle</w:t>
      </w:r>
      <w:proofErr w:type="gramEnd"/>
      <w:r w:rsidRPr="0097380E">
        <w:rPr>
          <w:rFonts w:ascii="Arial" w:eastAsia="Times New Roman" w:hAnsi="Arial" w:cs="Arial"/>
          <w:b/>
          <w:bCs/>
          <w:color w:val="666666"/>
          <w:sz w:val="24"/>
          <w:szCs w:val="24"/>
          <w:lang w:val="en" w:eastAsia="es-MX"/>
        </w:rPr>
        <w:t xml:space="preserve"> de Santiago / AGUA POTABLE</w:t>
      </w:r>
    </w:p>
    <w:p w:rsidR="0097380E" w:rsidRPr="0097380E" w:rsidRDefault="0097380E" w:rsidP="0097380E">
      <w:pPr>
        <w:spacing w:after="0" w:line="264" w:lineRule="auto"/>
        <w:outlineLvl w:val="3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41" style="width:441.9pt;height:.75pt" o:hralign="center" o:hrstd="t" o:hr="t" fillcolor="#a0a0a0" stroked="f"/>
        </w:pict>
      </w:r>
    </w:p>
    <w:p w:rsidR="0097380E" w:rsidRPr="0097380E" w:rsidRDefault="0097380E" w:rsidP="0097380E">
      <w:pPr>
        <w:pBdr>
          <w:bottom w:val="single" w:sz="36" w:space="0" w:color="F99D39"/>
        </w:pBdr>
        <w:spacing w:before="45" w:after="45" w:line="264" w:lineRule="auto"/>
        <w:outlineLvl w:val="3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VALIDANDO DOCUMENTOS ENVIADOS PASO 2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NOTDYM0319_notdym_1802_mvst_awa.xlsx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42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9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9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NOTGA0319_notga_1802_mvst_awa.docx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43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10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10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EAI0321_eai_1802_mvst_awa.xlsx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44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11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11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lastRenderedPageBreak/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EAEPE0322_eaepe_1802_mvst_awa.xlsx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45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12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12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EN0323_en_1802_mvst_awa.xlsx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46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13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13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ID0324_id_1802_mvst_awa.xlsx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47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14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14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FF0325_ff_1802_mvst_awa.xlsx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48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15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15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GCP0331_gcp_1802_mvst_awa.xlsx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49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16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E85D7E" w:rsidRDefault="00E85D7E" w:rsidP="0097380E"/>
    <w:p w:rsidR="0097380E" w:rsidRDefault="0097380E" w:rsidP="0097380E"/>
    <w:p w:rsidR="0097380E" w:rsidRPr="0097380E" w:rsidRDefault="0097380E" w:rsidP="0097380E">
      <w:pPr>
        <w:spacing w:after="45" w:line="264" w:lineRule="auto"/>
        <w:outlineLvl w:val="3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Material Icons" w:eastAsia="Times New Roman" w:hAnsi="Material Icons" w:cs="Arial"/>
          <w:color w:val="E45C3A"/>
          <w:sz w:val="24"/>
          <w:szCs w:val="24"/>
          <w:lang w:val="en" w:eastAsia="es-MX"/>
        </w:rPr>
        <w:t></w:t>
      </w:r>
      <w:r w:rsidRPr="0097380E">
        <w:rPr>
          <w:rFonts w:ascii="Arial" w:eastAsia="Times New Roman" w:hAnsi="Arial" w:cs="Arial"/>
          <w:b/>
          <w:bCs/>
          <w:color w:val="E45C3A"/>
          <w:sz w:val="24"/>
          <w:szCs w:val="24"/>
          <w:lang w:val="en" w:eastAsia="es-MX"/>
        </w:rPr>
        <w:t> CARGANDO INFORME SEGUNDO TRIMESTRE [</w:t>
      </w:r>
      <w:proofErr w:type="gramStart"/>
      <w:r w:rsidRPr="0097380E">
        <w:rPr>
          <w:rFonts w:ascii="Arial" w:eastAsia="Times New Roman" w:hAnsi="Arial" w:cs="Arial"/>
          <w:b/>
          <w:bCs/>
          <w:color w:val="E45C3A"/>
          <w:sz w:val="24"/>
          <w:szCs w:val="24"/>
          <w:lang w:val="en" w:eastAsia="es-MX"/>
        </w:rPr>
        <w:t>02]</w:t>
      </w:r>
      <w:r w:rsidRPr="0097380E">
        <w:rPr>
          <w:rFonts w:ascii="Arial" w:eastAsia="Times New Roman" w:hAnsi="Arial" w:cs="Arial"/>
          <w:b/>
          <w:bCs/>
          <w:color w:val="666666"/>
          <w:sz w:val="24"/>
          <w:szCs w:val="24"/>
          <w:lang w:val="en" w:eastAsia="es-MX"/>
        </w:rPr>
        <w:t>Valle</w:t>
      </w:r>
      <w:proofErr w:type="gramEnd"/>
      <w:r w:rsidRPr="0097380E">
        <w:rPr>
          <w:rFonts w:ascii="Arial" w:eastAsia="Times New Roman" w:hAnsi="Arial" w:cs="Arial"/>
          <w:b/>
          <w:bCs/>
          <w:color w:val="666666"/>
          <w:sz w:val="24"/>
          <w:szCs w:val="24"/>
          <w:lang w:val="en" w:eastAsia="es-MX"/>
        </w:rPr>
        <w:t xml:space="preserve"> de Santiago / AGUA POTABLE</w:t>
      </w:r>
    </w:p>
    <w:p w:rsidR="0097380E" w:rsidRPr="0097380E" w:rsidRDefault="0097380E" w:rsidP="0097380E">
      <w:pPr>
        <w:spacing w:after="0" w:line="264" w:lineRule="auto"/>
        <w:outlineLvl w:val="3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59" style="width:441.9pt;height:.75pt" o:hralign="center" o:hrstd="t" o:hr="t" fillcolor="#a0a0a0" stroked="f"/>
        </w:pict>
      </w:r>
    </w:p>
    <w:p w:rsidR="0097380E" w:rsidRPr="0097380E" w:rsidRDefault="0097380E" w:rsidP="0097380E">
      <w:pPr>
        <w:pBdr>
          <w:bottom w:val="single" w:sz="36" w:space="0" w:color="F99D39"/>
        </w:pBdr>
        <w:spacing w:before="45" w:after="45" w:line="264" w:lineRule="auto"/>
        <w:outlineLvl w:val="3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VALIDANDO DOCUMENTOS PASO 3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PK0332_pk_1802_mvst_awa.xlsx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lastRenderedPageBreak/>
        <w:pict>
          <v:rect id="_x0000_i1060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17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17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IR0333_ir_1802_mvst_awa.xlsx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61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18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18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RED0334_red_1802_mvst_awa.docx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62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19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19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RBMI0341_rbmi_1802_mvst_awa.xlsx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63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20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20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DGTOF0344_dgtof_1802_mvst_awa.xlsx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64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21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21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EBUR0345_ebur_1802_mvst_awa.docx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65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22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22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NOT AWA.DO0346_not_ldf_1802_mvst_awa.docx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66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23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23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CTB0351_ctb_1802_mvst_awa.xlsx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lastRenderedPageBreak/>
        <w:pict>
          <v:rect id="_x0000_i1067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24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24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ING0352_ing_1802_mvst_awa.xlsx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68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25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25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Default="0097380E" w:rsidP="0097380E"/>
    <w:p w:rsidR="0097380E" w:rsidRPr="0097380E" w:rsidRDefault="0097380E" w:rsidP="0097380E">
      <w:pPr>
        <w:pBdr>
          <w:bottom w:val="single" w:sz="36" w:space="0" w:color="F99D39"/>
        </w:pBdr>
        <w:spacing w:after="45" w:line="264" w:lineRule="auto"/>
        <w:outlineLvl w:val="3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VALIDANDO DOCUMENTOS PASO 4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EGR0353_egr_1802_mvst_awa.xlsx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79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26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26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hd w:val="clear" w:color="auto" w:fill="E45C3A"/>
        <w:spacing w:before="45" w:after="45" w:line="264" w:lineRule="auto"/>
        <w:outlineLvl w:val="5"/>
        <w:rPr>
          <w:rFonts w:ascii="Arial" w:eastAsia="Times New Roman" w:hAnsi="Arial" w:cs="Arial"/>
          <w:color w:val="FFFFFF"/>
          <w:sz w:val="15"/>
          <w:szCs w:val="15"/>
          <w:lang w:val="en" w:eastAsia="es-MX"/>
        </w:rPr>
      </w:pPr>
      <w:proofErr w:type="spellStart"/>
      <w:r w:rsidRPr="0097380E">
        <w:rPr>
          <w:rFonts w:ascii="Arial" w:eastAsia="Times New Roman" w:hAnsi="Arial" w:cs="Arial"/>
          <w:color w:val="FFFFFF"/>
          <w:sz w:val="15"/>
          <w:szCs w:val="15"/>
          <w:lang w:val="en" w:eastAsia="es-MX"/>
        </w:rPr>
        <w:t>Tipo</w:t>
      </w:r>
      <w:proofErr w:type="spellEnd"/>
      <w:r w:rsidRPr="0097380E">
        <w:rPr>
          <w:rFonts w:ascii="Arial" w:eastAsia="Times New Roman" w:hAnsi="Arial" w:cs="Arial"/>
          <w:color w:val="FFFFFF"/>
          <w:sz w:val="15"/>
          <w:szCs w:val="15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FFFFFF"/>
          <w:sz w:val="15"/>
          <w:szCs w:val="15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FFFFFF"/>
          <w:sz w:val="15"/>
          <w:szCs w:val="15"/>
          <w:lang w:val="en" w:eastAsia="es-MX"/>
        </w:rPr>
        <w:t xml:space="preserve"> no </w:t>
      </w:r>
      <w:proofErr w:type="spellStart"/>
      <w:r w:rsidRPr="0097380E">
        <w:rPr>
          <w:rFonts w:ascii="Arial" w:eastAsia="Times New Roman" w:hAnsi="Arial" w:cs="Arial"/>
          <w:color w:val="FFFFFF"/>
          <w:sz w:val="15"/>
          <w:szCs w:val="15"/>
          <w:lang w:val="en" w:eastAsia="es-MX"/>
        </w:rPr>
        <w:t>valido</w:t>
      </w:r>
      <w:proofErr w:type="spellEnd"/>
      <w:r w:rsidRPr="0097380E">
        <w:rPr>
          <w:rFonts w:ascii="Arial" w:eastAsia="Times New Roman" w:hAnsi="Arial" w:cs="Arial"/>
          <w:color w:val="FFFFFF"/>
          <w:sz w:val="15"/>
          <w:szCs w:val="15"/>
          <w:lang w:val="en" w:eastAsia="es-MX"/>
        </w:rPr>
        <w:t xml:space="preserve"> para: 354_BDMC_1802_MVST_AWA.XLSX...</w:t>
      </w:r>
    </w:p>
    <w:p w:rsidR="0097380E" w:rsidRPr="0097380E" w:rsidRDefault="0097380E" w:rsidP="0097380E">
      <w:pPr>
        <w:spacing w:before="45" w:after="45" w:line="264" w:lineRule="auto"/>
        <w:outlineLvl w:val="5"/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</w:pPr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</w:t>
      </w:r>
      <w:r w:rsidRPr="0097380E">
        <w:rPr>
          <w:rFonts w:ascii="Arial" w:eastAsia="Times New Roman" w:hAnsi="Arial" w:cs="Arial"/>
          <w:color w:val="666666"/>
          <w:sz w:val="15"/>
          <w:szCs w:val="15"/>
          <w:lang w:val="en" w:eastAsia="es-MX"/>
        </w:rPr>
        <w:t> LDF0361_ldf_1802_mvst_awa.xlsx</w:t>
      </w:r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80" style="width:0;height:.75pt" o:hralign="center" o:hrstd="t" o:hr="t" fillcolor="#a0a0a0" stroked="f"/>
        </w:pict>
      </w:r>
    </w:p>
    <w:p w:rsidR="0097380E" w:rsidRPr="0097380E" w:rsidRDefault="0097380E" w:rsidP="0097380E">
      <w:pPr>
        <w:numPr>
          <w:ilvl w:val="0"/>
          <w:numId w:val="27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Estructura</w:t>
      </w:r>
      <w:proofErr w:type="spellEnd"/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nombre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correcta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numPr>
          <w:ilvl w:val="0"/>
          <w:numId w:val="27"/>
        </w:numPr>
        <w:spacing w:after="0" w:line="240" w:lineRule="auto"/>
        <w:ind w:left="375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proofErr w:type="gramStart"/>
      <w:r w:rsidRPr="0097380E">
        <w:rPr>
          <w:rFonts w:ascii="Material Icons" w:eastAsia="Times New Roman" w:hAnsi="Material Icons" w:cs="Arial"/>
          <w:color w:val="666666"/>
          <w:sz w:val="24"/>
          <w:szCs w:val="24"/>
          <w:lang w:val="en" w:eastAsia="es-MX"/>
        </w:rPr>
        <w:t>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  Se</w:t>
      </w:r>
      <w:proofErr w:type="gram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guardo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archivo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exitosamente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...</w:t>
      </w:r>
    </w:p>
    <w:p w:rsidR="0097380E" w:rsidRPr="0097380E" w:rsidRDefault="0097380E" w:rsidP="0097380E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hyperlink r:id="rId6" w:tgtFrame="_blank" w:history="1">
        <w:r w:rsidRPr="0097380E">
          <w:rPr>
            <w:rFonts w:ascii="Material Icons" w:eastAsia="Times New Roman" w:hAnsi="Material Icons" w:cs="Arial"/>
            <w:color w:val="4D99E0"/>
            <w:sz w:val="21"/>
            <w:szCs w:val="21"/>
            <w:u w:val="single"/>
            <w:lang w:val="en" w:eastAsia="es-MX"/>
          </w:rPr>
          <w:t></w:t>
        </w:r>
      </w:hyperlink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br/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Haga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click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en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icono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la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impresora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para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ver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</w: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br/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avance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de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su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envio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en</w:t>
      </w:r>
      <w:proofErr w:type="spellEnd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 xml:space="preserve"> el </w:t>
      </w:r>
      <w:proofErr w:type="spellStart"/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t>informe</w:t>
      </w:r>
      <w:proofErr w:type="spellEnd"/>
    </w:p>
    <w:p w:rsidR="0097380E" w:rsidRPr="0097380E" w:rsidRDefault="0097380E" w:rsidP="0097380E">
      <w:pPr>
        <w:spacing w:before="15" w:after="15" w:line="240" w:lineRule="auto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pict>
          <v:rect id="_x0000_i1081" style="width:0;height:.75pt" o:hralign="center" o:hrstd="t" o:hr="t" fillcolor="#a0a0a0" stroked="f"/>
        </w:pict>
      </w:r>
    </w:p>
    <w:p w:rsidR="0097380E" w:rsidRPr="0097380E" w:rsidRDefault="0097380E" w:rsidP="0097380E">
      <w:pPr>
        <w:spacing w:before="45" w:after="45" w:line="390" w:lineRule="atLeast"/>
        <w:outlineLvl w:val="3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hyperlink r:id="rId7" w:history="1">
        <w:r w:rsidRPr="0097380E">
          <w:rPr>
            <w:rFonts w:ascii="Arial" w:eastAsia="Times New Roman" w:hAnsi="Arial" w:cs="Arial"/>
            <w:color w:val="FFFFFF"/>
            <w:sz w:val="21"/>
            <w:szCs w:val="21"/>
            <w:u w:val="single"/>
            <w:lang w:val="en" w:eastAsia="es-MX"/>
          </w:rPr>
          <w:t>Primer</w:t>
        </w:r>
        <w:r w:rsidRPr="0097380E">
          <w:rPr>
            <w:rFonts w:ascii="Arial" w:eastAsia="Times New Roman" w:hAnsi="Arial" w:cs="Arial"/>
            <w:color w:val="FFFFFF"/>
            <w:sz w:val="21"/>
            <w:szCs w:val="21"/>
            <w:u w:val="single"/>
            <w:lang w:val="en" w:eastAsia="es-MX"/>
          </w:rPr>
          <w:br/>
          <w:t>Paso</w:t>
        </w:r>
      </w:hyperlink>
    </w:p>
    <w:p w:rsidR="0097380E" w:rsidRPr="0097380E" w:rsidRDefault="0097380E" w:rsidP="0097380E">
      <w:pPr>
        <w:spacing w:before="45" w:after="45" w:line="390" w:lineRule="atLeast"/>
        <w:outlineLvl w:val="3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hyperlink r:id="rId8" w:history="1">
        <w:r w:rsidRPr="0097380E">
          <w:rPr>
            <w:rFonts w:ascii="Arial" w:eastAsia="Times New Roman" w:hAnsi="Arial" w:cs="Arial"/>
            <w:color w:val="FFFFFF"/>
            <w:sz w:val="21"/>
            <w:szCs w:val="21"/>
            <w:u w:val="single"/>
            <w:lang w:val="en" w:eastAsia="es-MX"/>
          </w:rPr>
          <w:t>Segundo</w:t>
        </w:r>
        <w:r w:rsidRPr="0097380E">
          <w:rPr>
            <w:rFonts w:ascii="Arial" w:eastAsia="Times New Roman" w:hAnsi="Arial" w:cs="Arial"/>
            <w:color w:val="FFFFFF"/>
            <w:sz w:val="21"/>
            <w:szCs w:val="21"/>
            <w:u w:val="single"/>
            <w:lang w:val="en" w:eastAsia="es-MX"/>
          </w:rPr>
          <w:br/>
          <w:t>Paso</w:t>
        </w:r>
      </w:hyperlink>
    </w:p>
    <w:p w:rsidR="0097380E" w:rsidRPr="0097380E" w:rsidRDefault="0097380E" w:rsidP="0097380E">
      <w:pPr>
        <w:spacing w:before="45" w:after="45" w:line="390" w:lineRule="atLeast"/>
        <w:outlineLvl w:val="3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hyperlink r:id="rId9" w:history="1">
        <w:proofErr w:type="spellStart"/>
        <w:r w:rsidRPr="0097380E">
          <w:rPr>
            <w:rFonts w:ascii="Arial" w:eastAsia="Times New Roman" w:hAnsi="Arial" w:cs="Arial"/>
            <w:color w:val="FFFFFF"/>
            <w:sz w:val="21"/>
            <w:szCs w:val="21"/>
            <w:u w:val="single"/>
            <w:lang w:val="en" w:eastAsia="es-MX"/>
          </w:rPr>
          <w:t>Tercer</w:t>
        </w:r>
        <w:proofErr w:type="spellEnd"/>
        <w:r w:rsidRPr="0097380E">
          <w:rPr>
            <w:rFonts w:ascii="Arial" w:eastAsia="Times New Roman" w:hAnsi="Arial" w:cs="Arial"/>
            <w:color w:val="FFFFFF"/>
            <w:sz w:val="21"/>
            <w:szCs w:val="21"/>
            <w:u w:val="single"/>
            <w:lang w:val="en" w:eastAsia="es-MX"/>
          </w:rPr>
          <w:br/>
          <w:t>Paso</w:t>
        </w:r>
      </w:hyperlink>
    </w:p>
    <w:bookmarkEnd w:id="0"/>
    <w:p w:rsidR="0097380E" w:rsidRPr="0097380E" w:rsidRDefault="0097380E" w:rsidP="0097380E">
      <w:pPr>
        <w:spacing w:before="45" w:after="45" w:line="390" w:lineRule="atLeast"/>
        <w:outlineLvl w:val="3"/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</w:pP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fldChar w:fldCharType="begin"/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instrText xml:space="preserve"> HYPERLINK "http://www.aseg.gob.mx/siret/carga.php?scc=telematica&amp;paso=4&amp;opc=carga" </w:instrText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fldChar w:fldCharType="separate"/>
      </w:r>
      <w:r w:rsidRPr="0097380E">
        <w:rPr>
          <w:rFonts w:ascii="Arial" w:eastAsia="Times New Roman" w:hAnsi="Arial" w:cs="Arial"/>
          <w:color w:val="FFFFFF"/>
          <w:sz w:val="21"/>
          <w:szCs w:val="21"/>
          <w:u w:val="single"/>
          <w:lang w:val="en" w:eastAsia="es-MX"/>
        </w:rPr>
        <w:t>Cuarto</w:t>
      </w:r>
      <w:r w:rsidRPr="0097380E">
        <w:rPr>
          <w:rFonts w:ascii="Arial" w:eastAsia="Times New Roman" w:hAnsi="Arial" w:cs="Arial"/>
          <w:color w:val="FFFFFF"/>
          <w:sz w:val="21"/>
          <w:szCs w:val="21"/>
          <w:u w:val="single"/>
          <w:lang w:val="en" w:eastAsia="es-MX"/>
        </w:rPr>
        <w:br/>
      </w:r>
      <w:r w:rsidRPr="0097380E">
        <w:rPr>
          <w:rFonts w:ascii="Arial" w:eastAsia="Times New Roman" w:hAnsi="Arial" w:cs="Arial"/>
          <w:color w:val="666666"/>
          <w:sz w:val="24"/>
          <w:szCs w:val="24"/>
          <w:lang w:val="en" w:eastAsia="es-MX"/>
        </w:rPr>
        <w:fldChar w:fldCharType="end"/>
      </w:r>
    </w:p>
    <w:p w:rsidR="0097380E" w:rsidRPr="0097380E" w:rsidRDefault="0097380E" w:rsidP="0097380E"/>
    <w:sectPr w:rsidR="0097380E" w:rsidRPr="0097380E" w:rsidSect="006B27E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terial Ico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636C"/>
    <w:multiLevelType w:val="multilevel"/>
    <w:tmpl w:val="CEE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B5DA4"/>
    <w:multiLevelType w:val="multilevel"/>
    <w:tmpl w:val="5DA2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25154"/>
    <w:multiLevelType w:val="multilevel"/>
    <w:tmpl w:val="76F2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C36B1"/>
    <w:multiLevelType w:val="multilevel"/>
    <w:tmpl w:val="ABE4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45CD7"/>
    <w:multiLevelType w:val="multilevel"/>
    <w:tmpl w:val="F3B8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8682A"/>
    <w:multiLevelType w:val="multilevel"/>
    <w:tmpl w:val="9F5A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72CB7"/>
    <w:multiLevelType w:val="multilevel"/>
    <w:tmpl w:val="288C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543DE"/>
    <w:multiLevelType w:val="multilevel"/>
    <w:tmpl w:val="C12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32026E"/>
    <w:multiLevelType w:val="multilevel"/>
    <w:tmpl w:val="C260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81382"/>
    <w:multiLevelType w:val="multilevel"/>
    <w:tmpl w:val="4C5C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10BAE"/>
    <w:multiLevelType w:val="multilevel"/>
    <w:tmpl w:val="9EF6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8196E"/>
    <w:multiLevelType w:val="multilevel"/>
    <w:tmpl w:val="696A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21DE9"/>
    <w:multiLevelType w:val="multilevel"/>
    <w:tmpl w:val="5540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D6D8E"/>
    <w:multiLevelType w:val="multilevel"/>
    <w:tmpl w:val="53A0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C34A4"/>
    <w:multiLevelType w:val="multilevel"/>
    <w:tmpl w:val="5C0C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3F15B2"/>
    <w:multiLevelType w:val="multilevel"/>
    <w:tmpl w:val="29BA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B63A2"/>
    <w:multiLevelType w:val="multilevel"/>
    <w:tmpl w:val="F8C6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5E4E32"/>
    <w:multiLevelType w:val="multilevel"/>
    <w:tmpl w:val="5930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11363"/>
    <w:multiLevelType w:val="multilevel"/>
    <w:tmpl w:val="CA14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E798B"/>
    <w:multiLevelType w:val="multilevel"/>
    <w:tmpl w:val="1F7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D4B15"/>
    <w:multiLevelType w:val="multilevel"/>
    <w:tmpl w:val="5440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A46B7"/>
    <w:multiLevelType w:val="multilevel"/>
    <w:tmpl w:val="1B1E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DD5064"/>
    <w:multiLevelType w:val="multilevel"/>
    <w:tmpl w:val="AA40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6842A6"/>
    <w:multiLevelType w:val="multilevel"/>
    <w:tmpl w:val="26EA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C94CC3"/>
    <w:multiLevelType w:val="multilevel"/>
    <w:tmpl w:val="336A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5678AC"/>
    <w:multiLevelType w:val="multilevel"/>
    <w:tmpl w:val="3E72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F40CE9"/>
    <w:multiLevelType w:val="multilevel"/>
    <w:tmpl w:val="DABE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18"/>
  </w:num>
  <w:num w:numId="5">
    <w:abstractNumId w:val="2"/>
  </w:num>
  <w:num w:numId="6">
    <w:abstractNumId w:val="11"/>
  </w:num>
  <w:num w:numId="7">
    <w:abstractNumId w:val="23"/>
  </w:num>
  <w:num w:numId="8">
    <w:abstractNumId w:val="7"/>
  </w:num>
  <w:num w:numId="9">
    <w:abstractNumId w:val="15"/>
  </w:num>
  <w:num w:numId="10">
    <w:abstractNumId w:val="13"/>
  </w:num>
  <w:num w:numId="11">
    <w:abstractNumId w:val="4"/>
  </w:num>
  <w:num w:numId="12">
    <w:abstractNumId w:val="16"/>
  </w:num>
  <w:num w:numId="13">
    <w:abstractNumId w:val="6"/>
  </w:num>
  <w:num w:numId="14">
    <w:abstractNumId w:val="1"/>
  </w:num>
  <w:num w:numId="15">
    <w:abstractNumId w:val="25"/>
  </w:num>
  <w:num w:numId="16">
    <w:abstractNumId w:val="24"/>
  </w:num>
  <w:num w:numId="17">
    <w:abstractNumId w:val="14"/>
  </w:num>
  <w:num w:numId="18">
    <w:abstractNumId w:val="20"/>
  </w:num>
  <w:num w:numId="19">
    <w:abstractNumId w:val="9"/>
  </w:num>
  <w:num w:numId="20">
    <w:abstractNumId w:val="21"/>
  </w:num>
  <w:num w:numId="21">
    <w:abstractNumId w:val="26"/>
  </w:num>
  <w:num w:numId="22">
    <w:abstractNumId w:val="10"/>
  </w:num>
  <w:num w:numId="23">
    <w:abstractNumId w:val="22"/>
  </w:num>
  <w:num w:numId="24">
    <w:abstractNumId w:val="8"/>
  </w:num>
  <w:num w:numId="25">
    <w:abstractNumId w:val="3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0E"/>
    <w:rsid w:val="006B27E9"/>
    <w:rsid w:val="0097380E"/>
    <w:rsid w:val="00E8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D447"/>
  <w15:chartTrackingRefBased/>
  <w15:docId w15:val="{7975A8BB-E6C5-496B-822B-F4A49B44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2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235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7138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03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6224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36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5964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76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427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9393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g.gob.mx/siret/carga.php?scc=telematica&amp;paso=2&amp;opc=carg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eg.gob.mx/siret/carga.php?scc=telematica&amp;paso=1&amp;opc=car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eg.gob.mx/siret/documenta/02/42_2_02_p4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eg.gob.mx/siret/carga.php?scc=telematica&amp;paso=3&amp;opc=carg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SAPAM-E2</dc:creator>
  <cp:keywords/>
  <dc:description/>
  <cp:lastModifiedBy>SAPAM-E2</cp:lastModifiedBy>
  <cp:revision>1</cp:revision>
  <cp:lastPrinted>2018-07-30T16:54:00Z</cp:lastPrinted>
  <dcterms:created xsi:type="dcterms:W3CDTF">2018-07-30T16:17:00Z</dcterms:created>
  <dcterms:modified xsi:type="dcterms:W3CDTF">2018-07-30T16:55:00Z</dcterms:modified>
</cp:coreProperties>
</file>